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4F1B6" w14:textId="34B55B11" w:rsidR="00FA5B2A" w:rsidRDefault="00104759" w:rsidP="00FA5B2A">
      <w:pPr>
        <w:pStyle w:val="NormalWeb"/>
      </w:pPr>
      <w:r>
        <w:rPr>
          <w:b/>
          <w:noProof/>
          <w:sz w:val="32"/>
          <w:szCs w:val="32"/>
          <w:u w:val="single"/>
        </w:rPr>
        <w:drawing>
          <wp:anchor distT="0" distB="0" distL="114300" distR="114300" simplePos="0" relativeHeight="251659264" behindDoc="1" locked="0" layoutInCell="1" allowOverlap="1" wp14:anchorId="79A34968" wp14:editId="047A9ED0">
            <wp:simplePos x="0" y="0"/>
            <wp:positionH relativeFrom="column">
              <wp:posOffset>-288290</wp:posOffset>
            </wp:positionH>
            <wp:positionV relativeFrom="paragraph">
              <wp:posOffset>-266065</wp:posOffset>
            </wp:positionV>
            <wp:extent cx="549335" cy="590550"/>
            <wp:effectExtent l="0" t="0" r="3175" b="0"/>
            <wp:wrapNone/>
            <wp:docPr id="4723549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9335" cy="590550"/>
                    </a:xfrm>
                    <a:prstGeom prst="rect">
                      <a:avLst/>
                    </a:prstGeom>
                    <a:noFill/>
                  </pic:spPr>
                </pic:pic>
              </a:graphicData>
            </a:graphic>
            <wp14:sizeRelH relativeFrom="page">
              <wp14:pctWidth>0</wp14:pctWidth>
            </wp14:sizeRelH>
            <wp14:sizeRelV relativeFrom="page">
              <wp14:pctHeight>0</wp14:pctHeight>
            </wp14:sizeRelV>
          </wp:anchor>
        </w:drawing>
      </w:r>
    </w:p>
    <w:p w14:paraId="2EAFDF65" w14:textId="61CC3E72" w:rsidR="00FA5B2A" w:rsidRDefault="00FA5B2A" w:rsidP="00FA5B2A">
      <w:pPr>
        <w:jc w:val="both"/>
        <w:rPr>
          <w:rFonts w:cstheme="minorHAnsi"/>
        </w:rPr>
      </w:pPr>
      <w:r w:rsidRPr="005D276A">
        <w:rPr>
          <w:rFonts w:cstheme="minorHAnsi"/>
          <w:b/>
          <w:u w:val="single"/>
        </w:rPr>
        <w:t>Pour qui ?</w:t>
      </w:r>
      <w:r w:rsidR="005D276A" w:rsidRPr="005D276A">
        <w:rPr>
          <w:rFonts w:cstheme="minorHAnsi"/>
          <w:b/>
          <w:u w:val="single"/>
        </w:rPr>
        <w:t xml:space="preserve">  </w:t>
      </w:r>
      <w:r w:rsidRPr="005D276A">
        <w:rPr>
          <w:rFonts w:cstheme="minorHAnsi"/>
        </w:rPr>
        <w:t>Les enfants du secteur du centre social</w:t>
      </w:r>
      <w:r w:rsidR="007C37EB">
        <w:rPr>
          <w:rFonts w:cstheme="minorHAnsi"/>
        </w:rPr>
        <w:t xml:space="preserve"> et culturelle</w:t>
      </w:r>
      <w:r w:rsidRPr="005D276A">
        <w:rPr>
          <w:rFonts w:cstheme="minorHAnsi"/>
        </w:rPr>
        <w:t xml:space="preserve"> âgés de 3 à 11 ans.</w:t>
      </w:r>
    </w:p>
    <w:p w14:paraId="684216B8" w14:textId="77E1A881" w:rsidR="007C37EB" w:rsidRPr="005D276A" w:rsidRDefault="007C37EB" w:rsidP="00FA5B2A">
      <w:pPr>
        <w:jc w:val="both"/>
        <w:rPr>
          <w:rFonts w:cstheme="minorHAnsi"/>
          <w:b/>
          <w:u w:val="single"/>
        </w:rPr>
      </w:pPr>
      <w:r w:rsidRPr="007C37EB">
        <w:rPr>
          <w:rFonts w:cstheme="minorHAnsi"/>
          <w:b/>
          <w:bCs/>
          <w:u w:val="single"/>
        </w:rPr>
        <w:t xml:space="preserve">Avec </w:t>
      </w:r>
      <w:r>
        <w:rPr>
          <w:rFonts w:cstheme="minorHAnsi"/>
          <w:b/>
          <w:bCs/>
          <w:u w:val="single"/>
        </w:rPr>
        <w:t>q</w:t>
      </w:r>
      <w:r w:rsidRPr="007C37EB">
        <w:rPr>
          <w:rFonts w:cstheme="minorHAnsi"/>
          <w:b/>
          <w:bCs/>
          <w:u w:val="single"/>
        </w:rPr>
        <w:t>ui ?</w:t>
      </w:r>
      <w:r>
        <w:rPr>
          <w:rFonts w:cstheme="minorHAnsi"/>
        </w:rPr>
        <w:t xml:space="preserve"> des animateurs diplômés</w:t>
      </w:r>
    </w:p>
    <w:p w14:paraId="2C19DFB0" w14:textId="4B58C835" w:rsidR="00FA5B2A" w:rsidRPr="00FA5B2A" w:rsidRDefault="00FA5B2A" w:rsidP="005D276A">
      <w:pPr>
        <w:jc w:val="both"/>
        <w:rPr>
          <w:rFonts w:cstheme="minorHAnsi"/>
          <w:b/>
          <w:u w:val="single"/>
        </w:rPr>
      </w:pPr>
      <w:r w:rsidRPr="005D276A">
        <w:rPr>
          <w:rFonts w:cstheme="minorHAnsi"/>
          <w:b/>
          <w:u w:val="single"/>
        </w:rPr>
        <w:t xml:space="preserve">Quand ? </w:t>
      </w:r>
      <w:r w:rsidR="005D276A" w:rsidRPr="005D276A">
        <w:rPr>
          <w:rFonts w:cstheme="minorHAnsi"/>
          <w:b/>
          <w:u w:val="single"/>
        </w:rPr>
        <w:t xml:space="preserve"> </w:t>
      </w:r>
      <w:r w:rsidRPr="00FA5B2A">
        <w:rPr>
          <w:rFonts w:eastAsia="Calibri" w:cstheme="minorHAnsi"/>
          <w:kern w:val="0"/>
          <w14:ligatures w14:val="none"/>
        </w:rPr>
        <w:t>Les mercredis en période scolaire de 9h00 à 17h00 ou en demi-journée (</w:t>
      </w:r>
      <w:r w:rsidRPr="00FA5B2A">
        <w:rPr>
          <w:rFonts w:eastAsia="Calibri" w:cstheme="minorHAnsi"/>
          <w:b/>
          <w:bCs/>
          <w:kern w:val="0"/>
          <w14:ligatures w14:val="none"/>
        </w:rPr>
        <w:t>9h-13h ou 11h30-17h</w:t>
      </w:r>
      <w:r w:rsidRPr="00FA5B2A">
        <w:rPr>
          <w:rFonts w:eastAsia="Calibri" w:cstheme="minorHAnsi"/>
          <w:kern w:val="0"/>
          <w14:ligatures w14:val="none"/>
        </w:rPr>
        <w:t>). Le repas est donc obligatoire.</w:t>
      </w:r>
      <w:r w:rsidR="00366699">
        <w:rPr>
          <w:rFonts w:cstheme="minorHAnsi"/>
          <w:b/>
          <w:u w:val="single"/>
        </w:rPr>
        <w:t xml:space="preserve"> </w:t>
      </w:r>
      <w:r w:rsidRPr="00FA5B2A">
        <w:rPr>
          <w:rFonts w:eastAsia="Calibri" w:cstheme="minorHAnsi"/>
          <w:kern w:val="0"/>
          <w14:ligatures w14:val="none"/>
        </w:rPr>
        <w:t>Une possibilité d’accueil dès 7h00 et jusqu’à 18h30 est possible uniquement sur réservation (tarif unique de 1€ la demi-heure)</w:t>
      </w:r>
      <w:r w:rsidR="0064054E">
        <w:rPr>
          <w:rFonts w:eastAsia="Calibri" w:cstheme="minorHAnsi"/>
          <w:kern w:val="0"/>
          <w14:ligatures w14:val="none"/>
        </w:rPr>
        <w:t>. Les inscriptions et désinscriptions doivent être signalées avant le lundi 9h précédent.</w:t>
      </w:r>
      <w:r w:rsidR="007C37EB">
        <w:rPr>
          <w:rFonts w:eastAsia="Calibri" w:cstheme="minorHAnsi"/>
          <w:kern w:val="0"/>
          <w14:ligatures w14:val="none"/>
        </w:rPr>
        <w:t xml:space="preserve"> A noter que la journée sera facturée si une annulation arrive après cette date. </w:t>
      </w:r>
    </w:p>
    <w:p w14:paraId="77A72D0A" w14:textId="77777777" w:rsidR="00FA5B2A" w:rsidRPr="005D276A" w:rsidRDefault="00FA5B2A" w:rsidP="00FA5B2A">
      <w:pPr>
        <w:jc w:val="both"/>
        <w:rPr>
          <w:rFonts w:cstheme="minorHAnsi"/>
        </w:rPr>
      </w:pPr>
      <w:r w:rsidRPr="005D276A">
        <w:rPr>
          <w:rFonts w:cstheme="minorHAnsi"/>
          <w:b/>
          <w:u w:val="single"/>
        </w:rPr>
        <w:t>Quoi ?</w:t>
      </w:r>
      <w:r w:rsidRPr="005D276A">
        <w:rPr>
          <w:rFonts w:cstheme="minorHAnsi"/>
        </w:rPr>
        <w:t xml:space="preserve"> </w:t>
      </w:r>
      <w:r w:rsidR="005D276A" w:rsidRPr="005D276A">
        <w:rPr>
          <w:rFonts w:cstheme="minorHAnsi"/>
        </w:rPr>
        <w:t xml:space="preserve"> </w:t>
      </w:r>
      <w:r w:rsidRPr="005D276A">
        <w:rPr>
          <w:rFonts w:cstheme="minorHAnsi"/>
        </w:rPr>
        <w:t>L’équipe propose des activités culturelles et ludiques, diversifiées et adaptées.</w:t>
      </w:r>
    </w:p>
    <w:p w14:paraId="6377CB1F" w14:textId="77777777" w:rsidR="00FA5B2A" w:rsidRPr="005D276A" w:rsidRDefault="00FA5B2A" w:rsidP="00FA5B2A">
      <w:pPr>
        <w:jc w:val="both"/>
        <w:rPr>
          <w:rFonts w:cstheme="minorHAnsi"/>
        </w:rPr>
      </w:pPr>
      <w:r w:rsidRPr="005D276A">
        <w:rPr>
          <w:rFonts w:cstheme="minorHAnsi"/>
        </w:rPr>
        <w:t xml:space="preserve">Cherchant à aider les enfants à grandir en s’amusant, les animateurs concilient les besoins de détente, de se reposer, de passer du temps en toute sécurité physique et affective avec ses amis, en petits collectifs et les apports éducatifs, les découvertes, les apprentissages complémentaires à l’école. </w:t>
      </w:r>
    </w:p>
    <w:p w14:paraId="05B85316" w14:textId="77777777" w:rsidR="005D276A" w:rsidRDefault="00FA5B2A" w:rsidP="005D276A">
      <w:pPr>
        <w:jc w:val="both"/>
        <w:rPr>
          <w:rFonts w:cstheme="minorHAnsi"/>
          <w:b/>
        </w:rPr>
      </w:pPr>
      <w:r w:rsidRPr="005D276A">
        <w:rPr>
          <w:rFonts w:cstheme="minorHAnsi"/>
          <w:b/>
          <w:u w:val="single"/>
        </w:rPr>
        <w:t>Comment ?</w:t>
      </w:r>
      <w:r w:rsidR="005D276A" w:rsidRPr="005D276A">
        <w:rPr>
          <w:rFonts w:cstheme="minorHAnsi"/>
          <w:b/>
        </w:rPr>
        <w:t xml:space="preserve"> </w:t>
      </w:r>
      <w:r w:rsidRPr="005D276A">
        <w:rPr>
          <w:rFonts w:cstheme="minorHAnsi"/>
        </w:rPr>
        <w:t>Au centre de loisirs, nous plaçons les enfants au cœur de nos activités !</w:t>
      </w:r>
      <w:r w:rsidR="005D276A" w:rsidRPr="005D276A">
        <w:rPr>
          <w:rFonts w:cstheme="minorHAnsi"/>
          <w:b/>
        </w:rPr>
        <w:t xml:space="preserve"> </w:t>
      </w:r>
    </w:p>
    <w:p w14:paraId="0B5818E9" w14:textId="77777777" w:rsidR="00100498" w:rsidRDefault="00100498" w:rsidP="005D276A">
      <w:pPr>
        <w:jc w:val="both"/>
        <w:rPr>
          <w:rFonts w:cstheme="minorHAnsi"/>
          <w:b/>
        </w:rPr>
      </w:pPr>
      <w:r>
        <w:t>Les enfants sont répartis en deux groupes, maternelle et élémentaire, afin de proposer des activités adaptées à leur développement, leurs besoins spécifiques et leur rythme, permettant ainsi à chacun de s'épanouir pleinement tout en garantissant un encadrement approprié.</w:t>
      </w:r>
    </w:p>
    <w:p w14:paraId="4DC052AC" w14:textId="77777777" w:rsidR="00100498" w:rsidRDefault="00100498" w:rsidP="005D276A">
      <w:pPr>
        <w:jc w:val="both"/>
        <w:rPr>
          <w:rFonts w:cstheme="minorHAnsi"/>
        </w:rPr>
      </w:pPr>
      <w:r w:rsidRPr="00100498">
        <w:rPr>
          <w:rFonts w:cstheme="minorHAnsi"/>
          <w:b/>
          <w:bCs/>
        </w:rPr>
        <w:t>LES CHRYSALIDES</w:t>
      </w:r>
      <w:r>
        <w:rPr>
          <w:rFonts w:cstheme="minorHAnsi"/>
        </w:rPr>
        <w:t xml:space="preserve"> : </w:t>
      </w:r>
      <w:r>
        <w:t>Le matin et à midi, votre enfant est accueilli avec le groupe des "Papillons" dans l’espace enfance. Après le repas, ils rejoignent l’espace petite enfance pour un temps de sieste ou de calme, selon leurs besoins. Les activités proposées, telles que le chant et les ateliers manuels, sont soigneusement adaptées à leur développement, favorisant l’éveil, la créativité et la motricité fine. En fin d’après-midi, tous les enfants se retrouvent ensemble pour partager un moment convivial autour du goûter.</w:t>
      </w:r>
      <w:r w:rsidR="005D276A">
        <w:rPr>
          <w:rFonts w:cstheme="minorHAnsi"/>
        </w:rPr>
        <w:t> </w:t>
      </w:r>
    </w:p>
    <w:p w14:paraId="66307AE1" w14:textId="76878B65" w:rsidR="00FA5B2A" w:rsidRPr="005D276A" w:rsidRDefault="00100498" w:rsidP="00C61F65">
      <w:pPr>
        <w:spacing w:after="0"/>
        <w:jc w:val="both"/>
        <w:rPr>
          <w:rFonts w:cstheme="minorHAnsi"/>
          <w:b/>
        </w:rPr>
      </w:pPr>
      <w:r w:rsidRPr="00100498">
        <w:rPr>
          <w:rFonts w:cstheme="minorHAnsi"/>
          <w:b/>
          <w:bCs/>
        </w:rPr>
        <w:t>LES PAPILLONS</w:t>
      </w:r>
      <w:r>
        <w:rPr>
          <w:rFonts w:cstheme="minorHAnsi"/>
        </w:rPr>
        <w:t> </w:t>
      </w:r>
      <w:r w:rsidR="005D276A">
        <w:rPr>
          <w:rFonts w:cstheme="minorHAnsi"/>
        </w:rPr>
        <w:t xml:space="preserve">: </w:t>
      </w:r>
      <w:r w:rsidR="00FA5B2A" w:rsidRPr="005D276A">
        <w:rPr>
          <w:rFonts w:cstheme="minorHAnsi"/>
        </w:rPr>
        <w:t xml:space="preserve">Chaque mercredi, ils participent activement à l'organisation de leur journée. À travers un </w:t>
      </w:r>
      <w:r w:rsidR="00FA5B2A" w:rsidRPr="005D276A">
        <w:rPr>
          <w:rStyle w:val="lev"/>
          <w:rFonts w:cstheme="minorHAnsi"/>
        </w:rPr>
        <w:t>conseil des enfants</w:t>
      </w:r>
      <w:r w:rsidR="00FA5B2A" w:rsidRPr="005D276A">
        <w:rPr>
          <w:rFonts w:cstheme="minorHAnsi"/>
        </w:rPr>
        <w:t>, ils ont la possibilité de proposer des idées, de choisir les activités</w:t>
      </w:r>
      <w:r w:rsidR="007C37EB">
        <w:rPr>
          <w:rFonts w:cstheme="minorHAnsi"/>
        </w:rPr>
        <w:t xml:space="preserve"> (peinture, sport, promenade, cuisine, chant…)</w:t>
      </w:r>
      <w:r w:rsidR="00FA5B2A" w:rsidRPr="005D276A">
        <w:rPr>
          <w:rFonts w:cstheme="minorHAnsi"/>
        </w:rPr>
        <w:t xml:space="preserve"> qu'ils souhaitent réaliser et de construire ensemble le planning de la semaine suivante. Cette méthode permet de responsabiliser les enfants et de les rendre acteurs de leur propre expérience. En participant à un </w:t>
      </w:r>
      <w:r w:rsidR="00FA5B2A" w:rsidRPr="005D276A">
        <w:rPr>
          <w:rStyle w:val="lev"/>
          <w:rFonts w:cstheme="minorHAnsi"/>
        </w:rPr>
        <w:t>conseil des enfants</w:t>
      </w:r>
      <w:r w:rsidR="00FA5B2A" w:rsidRPr="005D276A">
        <w:rPr>
          <w:rFonts w:cstheme="minorHAnsi"/>
        </w:rPr>
        <w:t>, ils apprennent à exprimer leurs idées, à coopérer avec les autres et à prendre des décisions collectives. Cette démarche favorise le développement de l’autonomie, du sens des responsabilités et de la confiance en soi, tout en leur offrant un cadre où ils peuvent se sentir écoutés et valorisés. Elle contribue également à rendre les activités plus attrayantes pour eux, puisqu’ils choisissent ce qui leur plaît.</w:t>
      </w:r>
    </w:p>
    <w:p w14:paraId="6CE7073E" w14:textId="77777777" w:rsidR="00FA5B2A" w:rsidRPr="005D276A" w:rsidRDefault="00FA5B2A" w:rsidP="00C61F65">
      <w:pPr>
        <w:pStyle w:val="NormalWeb"/>
        <w:spacing w:before="0" w:beforeAutospacing="0" w:after="0" w:afterAutospacing="0"/>
        <w:rPr>
          <w:rFonts w:asciiTheme="minorHAnsi" w:hAnsiTheme="minorHAnsi" w:cstheme="minorHAnsi"/>
          <w:sz w:val="22"/>
          <w:szCs w:val="22"/>
        </w:rPr>
      </w:pPr>
      <w:r w:rsidRPr="005D276A">
        <w:rPr>
          <w:rFonts w:asciiTheme="minorHAnsi" w:hAnsiTheme="minorHAnsi" w:cstheme="minorHAnsi"/>
          <w:sz w:val="22"/>
          <w:szCs w:val="22"/>
        </w:rPr>
        <w:t xml:space="preserve">Nous proposons également des </w:t>
      </w:r>
      <w:r w:rsidRPr="005D276A">
        <w:rPr>
          <w:rStyle w:val="lev"/>
          <w:rFonts w:asciiTheme="minorHAnsi" w:hAnsiTheme="minorHAnsi" w:cstheme="minorHAnsi"/>
          <w:sz w:val="22"/>
          <w:szCs w:val="22"/>
        </w:rPr>
        <w:t>ateliers manuels libres</w:t>
      </w:r>
      <w:r w:rsidRPr="005D276A">
        <w:rPr>
          <w:rFonts w:asciiTheme="minorHAnsi" w:hAnsiTheme="minorHAnsi" w:cstheme="minorHAnsi"/>
          <w:sz w:val="22"/>
          <w:szCs w:val="22"/>
        </w:rPr>
        <w:t xml:space="preserve"> (bricolage, menuiserie, collage, etc.), permettant aux enfants de découvrir de nouvelles activités qu'ils ne pratiquent pas toujours à la maison. Ces ateliers favorisent leur créativité et leur autonomie, tout en les encourageant à s'exprimer et à prendre des initiatives.</w:t>
      </w:r>
    </w:p>
    <w:p w14:paraId="760DB8E0" w14:textId="77777777" w:rsidR="00FA5B2A" w:rsidRDefault="00FA5B2A" w:rsidP="00FA5B2A">
      <w:pPr>
        <w:pStyle w:val="NormalWeb"/>
        <w:spacing w:before="0" w:beforeAutospacing="0" w:after="0" w:afterAutospacing="0"/>
        <w:rPr>
          <w:rFonts w:asciiTheme="minorHAnsi" w:hAnsiTheme="minorHAnsi" w:cstheme="minorHAnsi"/>
          <w:sz w:val="22"/>
          <w:szCs w:val="22"/>
        </w:rPr>
      </w:pPr>
      <w:r w:rsidRPr="005D276A">
        <w:rPr>
          <w:rFonts w:asciiTheme="minorHAnsi" w:hAnsiTheme="minorHAnsi" w:cstheme="minorHAnsi"/>
          <w:sz w:val="22"/>
          <w:szCs w:val="22"/>
        </w:rPr>
        <w:t>En participant, vos enfants développent des compétences essentielles pour leur avenir tout en s'amusant !</w:t>
      </w:r>
    </w:p>
    <w:p w14:paraId="077A6430" w14:textId="77777777" w:rsidR="00C61F65" w:rsidRDefault="00C61F65" w:rsidP="00FA5B2A">
      <w:pPr>
        <w:pStyle w:val="NormalWeb"/>
        <w:spacing w:before="0" w:beforeAutospacing="0" w:after="0" w:afterAutospacing="0"/>
        <w:rPr>
          <w:rFonts w:asciiTheme="minorHAnsi" w:hAnsiTheme="minorHAnsi" w:cstheme="minorHAnsi"/>
          <w:sz w:val="22"/>
          <w:szCs w:val="22"/>
        </w:rPr>
      </w:pPr>
    </w:p>
    <w:p w14:paraId="7D622DD2" w14:textId="26F2D13D" w:rsidR="00C61F65" w:rsidRPr="005D276A" w:rsidRDefault="00C61F65" w:rsidP="00FA5B2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Ponctuellement un pique-nique pourra être demandé si une sortie hors du centre est organisée.</w:t>
      </w:r>
      <w:r w:rsidR="007C37EB">
        <w:rPr>
          <w:rFonts w:asciiTheme="minorHAnsi" w:hAnsiTheme="minorHAnsi" w:cstheme="minorHAnsi"/>
          <w:sz w:val="22"/>
          <w:szCs w:val="22"/>
        </w:rPr>
        <w:t xml:space="preserve"> (</w:t>
      </w:r>
      <w:r w:rsidR="009965DA" w:rsidRPr="009965DA">
        <w:rPr>
          <w:rFonts w:asciiTheme="minorHAnsi" w:hAnsiTheme="minorHAnsi" w:cstheme="minorHAnsi"/>
          <w:sz w:val="22"/>
          <w:szCs w:val="22"/>
        </w:rPr>
        <w:t>Nous essayons de faire des sorties</w:t>
      </w:r>
      <w:r w:rsidR="009965DA">
        <w:rPr>
          <w:rFonts w:asciiTheme="minorHAnsi" w:hAnsiTheme="minorHAnsi" w:cstheme="minorHAnsi"/>
          <w:sz w:val="22"/>
          <w:szCs w:val="22"/>
        </w:rPr>
        <w:t xml:space="preserve"> découvertes</w:t>
      </w:r>
      <w:r w:rsidR="009965DA" w:rsidRPr="009965DA">
        <w:rPr>
          <w:rFonts w:asciiTheme="minorHAnsi" w:hAnsiTheme="minorHAnsi" w:cstheme="minorHAnsi"/>
          <w:sz w:val="22"/>
          <w:szCs w:val="22"/>
        </w:rPr>
        <w:t>, mais cela dépend de l'âge des enfants et des opportunités disponibles.</w:t>
      </w:r>
      <w:r w:rsidR="009965DA">
        <w:rPr>
          <w:rFonts w:asciiTheme="minorHAnsi" w:hAnsiTheme="minorHAnsi" w:cstheme="minorHAnsi"/>
          <w:sz w:val="22"/>
          <w:szCs w:val="22"/>
        </w:rPr>
        <w:t>)</w:t>
      </w:r>
    </w:p>
    <w:p w14:paraId="3A84CDD2" w14:textId="57C4EDC2" w:rsidR="00FA5B2A" w:rsidRPr="005D276A" w:rsidRDefault="00FA5B2A" w:rsidP="00FA5B2A">
      <w:pPr>
        <w:pStyle w:val="NormalWeb"/>
        <w:rPr>
          <w:rFonts w:asciiTheme="minorHAnsi" w:hAnsiTheme="minorHAnsi" w:cstheme="minorHAnsi"/>
          <w:sz w:val="22"/>
          <w:szCs w:val="22"/>
        </w:rPr>
      </w:pPr>
      <w:r w:rsidRPr="005D276A">
        <w:rPr>
          <w:rFonts w:asciiTheme="minorHAnsi" w:hAnsiTheme="minorHAnsi" w:cstheme="minorHAnsi"/>
          <w:b/>
          <w:bCs/>
          <w:sz w:val="22"/>
          <w:szCs w:val="22"/>
        </w:rPr>
        <w:t>Nous inscrivons donc cet accueil dans une démarche éducative</w:t>
      </w:r>
      <w:r w:rsidR="009965DA">
        <w:rPr>
          <w:rFonts w:asciiTheme="minorHAnsi" w:hAnsiTheme="minorHAnsi" w:cstheme="minorHAnsi"/>
          <w:b/>
          <w:bCs/>
          <w:sz w:val="22"/>
          <w:szCs w:val="22"/>
        </w:rPr>
        <w:t xml:space="preserve"> (plan mercredi)</w:t>
      </w:r>
      <w:r w:rsidRPr="005D276A">
        <w:rPr>
          <w:rFonts w:asciiTheme="minorHAnsi" w:hAnsiTheme="minorHAnsi" w:cstheme="minorHAnsi"/>
          <w:b/>
          <w:bCs/>
          <w:sz w:val="22"/>
          <w:szCs w:val="22"/>
        </w:rPr>
        <w:t xml:space="preserve"> et non un simple mode de garde</w:t>
      </w:r>
      <w:r w:rsidR="009965DA">
        <w:rPr>
          <w:rFonts w:asciiTheme="minorHAnsi" w:hAnsiTheme="minorHAnsi" w:cstheme="minorHAnsi"/>
          <w:b/>
          <w:bCs/>
          <w:sz w:val="22"/>
          <w:szCs w:val="22"/>
        </w:rPr>
        <w:t xml:space="preserve"> </w:t>
      </w:r>
      <w:r w:rsidR="00F23C8E">
        <w:rPr>
          <w:rFonts w:asciiTheme="minorHAnsi" w:hAnsiTheme="minorHAnsi" w:cstheme="minorHAnsi"/>
          <w:b/>
          <w:bCs/>
          <w:sz w:val="22"/>
          <w:szCs w:val="22"/>
        </w:rPr>
        <w:t>(selon</w:t>
      </w:r>
      <w:r w:rsidR="009965DA">
        <w:rPr>
          <w:rFonts w:asciiTheme="minorHAnsi" w:hAnsiTheme="minorHAnsi" w:cstheme="minorHAnsi"/>
          <w:b/>
          <w:bCs/>
          <w:sz w:val="22"/>
          <w:szCs w:val="22"/>
        </w:rPr>
        <w:t xml:space="preserve"> les précautions de nos partenaires Caf, </w:t>
      </w:r>
      <w:r w:rsidR="00104759">
        <w:rPr>
          <w:rFonts w:asciiTheme="minorHAnsi" w:hAnsiTheme="minorHAnsi" w:cstheme="minorHAnsi"/>
          <w:b/>
          <w:bCs/>
          <w:sz w:val="22"/>
          <w:szCs w:val="22"/>
        </w:rPr>
        <w:t>MSA</w:t>
      </w:r>
      <w:r w:rsidR="009965DA">
        <w:rPr>
          <w:rFonts w:asciiTheme="minorHAnsi" w:hAnsiTheme="minorHAnsi" w:cstheme="minorHAnsi"/>
          <w:b/>
          <w:bCs/>
          <w:sz w:val="22"/>
          <w:szCs w:val="22"/>
        </w:rPr>
        <w:t>, SDJES, conseil départemental et mairies)</w:t>
      </w:r>
      <w:r w:rsidRPr="005D276A">
        <w:rPr>
          <w:rFonts w:asciiTheme="minorHAnsi" w:hAnsiTheme="minorHAnsi" w:cstheme="minorHAnsi"/>
          <w:b/>
          <w:bCs/>
          <w:sz w:val="22"/>
          <w:szCs w:val="22"/>
        </w:rPr>
        <w:t> </w:t>
      </w:r>
      <w:r w:rsidRPr="005D276A">
        <w:rPr>
          <w:rFonts w:asciiTheme="minorHAnsi" w:hAnsiTheme="minorHAnsi" w:cstheme="minorHAnsi"/>
          <w:sz w:val="22"/>
          <w:szCs w:val="22"/>
        </w:rPr>
        <w:t>: les enfants ne peuvent donc pas être accueillis pour une heure, entre deux activités sportives en club.</w:t>
      </w:r>
    </w:p>
    <w:p w14:paraId="13D8C6EF" w14:textId="77777777" w:rsidR="00FA5B2A" w:rsidRPr="005D276A" w:rsidRDefault="00FA5B2A" w:rsidP="00FA5B2A">
      <w:pPr>
        <w:jc w:val="both"/>
        <w:rPr>
          <w:rFonts w:cstheme="minorHAnsi"/>
        </w:rPr>
      </w:pPr>
      <w:r w:rsidRPr="005D276A">
        <w:rPr>
          <w:rFonts w:cstheme="minorHAnsi"/>
          <w:b/>
          <w:u w:val="single"/>
        </w:rPr>
        <w:t>Tarifs :</w:t>
      </w:r>
      <w:r w:rsidRPr="005D276A">
        <w:rPr>
          <w:rFonts w:cstheme="minorHAnsi"/>
        </w:rPr>
        <w:t xml:space="preserve"> Nous appliquons la tarification à la demi-journée selon le barème de la Caf de l’Allier. (Revenu brut global + total des salaires et assimilé N-1 X 0.023% avec un minimum et un maximum).</w:t>
      </w:r>
    </w:p>
    <w:p w14:paraId="7E5489E6" w14:textId="4C51D08D" w:rsidR="00FA5B2A" w:rsidRPr="005D276A" w:rsidRDefault="00FA5B2A" w:rsidP="00FA5B2A">
      <w:pPr>
        <w:jc w:val="both"/>
        <w:rPr>
          <w:rFonts w:cstheme="minorHAnsi"/>
        </w:rPr>
      </w:pPr>
      <w:r w:rsidRPr="005D276A">
        <w:rPr>
          <w:rFonts w:cstheme="minorHAnsi"/>
        </w:rPr>
        <w:t>Le repas est gratuit pour les enfants accueillis la journée entière et sera facturé 2.</w:t>
      </w:r>
      <w:r w:rsidR="009965DA">
        <w:rPr>
          <w:rFonts w:cstheme="minorHAnsi"/>
        </w:rPr>
        <w:t>4</w:t>
      </w:r>
      <w:r w:rsidRPr="005D276A">
        <w:rPr>
          <w:rFonts w:cstheme="minorHAnsi"/>
        </w:rPr>
        <w:t>0€ pour les enfants accueillis en demi-journée. Une adhésion annuelle de 9€ par famille sera également facturée</w:t>
      </w:r>
      <w:r w:rsidR="009965DA">
        <w:rPr>
          <w:rFonts w:cstheme="minorHAnsi"/>
        </w:rPr>
        <w:t>.</w:t>
      </w:r>
      <w:r w:rsidRPr="005D276A">
        <w:rPr>
          <w:rFonts w:cstheme="minorHAnsi"/>
        </w:rPr>
        <w:t xml:space="preserve"> </w:t>
      </w:r>
    </w:p>
    <w:p w14:paraId="0C3B3CE9" w14:textId="77777777" w:rsidR="00C51CD0" w:rsidRDefault="00C51CD0">
      <w:pPr>
        <w:rPr>
          <w:rFonts w:cstheme="minorHAnsi"/>
        </w:rPr>
      </w:pPr>
    </w:p>
    <w:p w14:paraId="4F264B74" w14:textId="77777777" w:rsidR="00104759" w:rsidRDefault="00104759">
      <w:pPr>
        <w:rPr>
          <w:rFonts w:cstheme="minorHAnsi"/>
        </w:rPr>
      </w:pPr>
    </w:p>
    <w:p w14:paraId="03D030D1" w14:textId="04156ADE" w:rsidR="00104759" w:rsidRDefault="005E333A" w:rsidP="005E333A">
      <w:pPr>
        <w:tabs>
          <w:tab w:val="left" w:pos="525"/>
          <w:tab w:val="center" w:pos="5233"/>
        </w:tabs>
        <w:rPr>
          <w:b/>
          <w:sz w:val="32"/>
          <w:szCs w:val="32"/>
          <w:u w:val="single"/>
        </w:rPr>
      </w:pPr>
      <w:r>
        <w:rPr>
          <w:b/>
          <w:noProof/>
          <w:sz w:val="32"/>
          <w:szCs w:val="32"/>
          <w:u w:val="single"/>
        </w:rPr>
        <w:lastRenderedPageBreak/>
        <w:drawing>
          <wp:anchor distT="0" distB="0" distL="114300" distR="114300" simplePos="0" relativeHeight="251665408" behindDoc="1" locked="0" layoutInCell="1" allowOverlap="1" wp14:anchorId="66A18E8B" wp14:editId="466AFEA1">
            <wp:simplePos x="0" y="0"/>
            <wp:positionH relativeFrom="column">
              <wp:posOffset>-76200</wp:posOffset>
            </wp:positionH>
            <wp:positionV relativeFrom="paragraph">
              <wp:posOffset>-130175</wp:posOffset>
            </wp:positionV>
            <wp:extent cx="926465" cy="1316990"/>
            <wp:effectExtent l="0" t="0" r="6985" b="0"/>
            <wp:wrapNone/>
            <wp:docPr id="11627260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6465" cy="1316990"/>
                    </a:xfrm>
                    <a:prstGeom prst="rect">
                      <a:avLst/>
                    </a:prstGeom>
                    <a:noFill/>
                  </pic:spPr>
                </pic:pic>
              </a:graphicData>
            </a:graphic>
            <wp14:sizeRelH relativeFrom="page">
              <wp14:pctWidth>0</wp14:pctWidth>
            </wp14:sizeRelH>
            <wp14:sizeRelV relativeFrom="page">
              <wp14:pctHeight>0</wp14:pctHeight>
            </wp14:sizeRelV>
          </wp:anchor>
        </w:drawing>
      </w:r>
      <w:r w:rsidR="00104759">
        <w:rPr>
          <w:b/>
          <w:noProof/>
          <w:sz w:val="32"/>
          <w:szCs w:val="32"/>
          <w:u w:val="single"/>
        </w:rPr>
        <w:drawing>
          <wp:anchor distT="0" distB="0" distL="114300" distR="114300" simplePos="0" relativeHeight="251658240" behindDoc="0" locked="0" layoutInCell="1" allowOverlap="1" wp14:anchorId="64BC3CAA" wp14:editId="0AB3FCCD">
            <wp:simplePos x="0" y="0"/>
            <wp:positionH relativeFrom="column">
              <wp:posOffset>5481955</wp:posOffset>
            </wp:positionH>
            <wp:positionV relativeFrom="paragraph">
              <wp:posOffset>-1905</wp:posOffset>
            </wp:positionV>
            <wp:extent cx="1188720" cy="981710"/>
            <wp:effectExtent l="0" t="0" r="0" b="8890"/>
            <wp:wrapNone/>
            <wp:docPr id="17867611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8720" cy="981710"/>
                    </a:xfrm>
                    <a:prstGeom prst="rect">
                      <a:avLst/>
                    </a:prstGeom>
                    <a:noFill/>
                  </pic:spPr>
                </pic:pic>
              </a:graphicData>
            </a:graphic>
          </wp:anchor>
        </w:drawing>
      </w:r>
    </w:p>
    <w:p w14:paraId="0220003A" w14:textId="758952C0" w:rsidR="00104759" w:rsidRDefault="00104759" w:rsidP="00104759">
      <w:pPr>
        <w:jc w:val="center"/>
        <w:rPr>
          <w:b/>
          <w:sz w:val="32"/>
          <w:szCs w:val="32"/>
          <w:u w:val="single"/>
        </w:rPr>
      </w:pPr>
    </w:p>
    <w:p w14:paraId="69F8FF5E" w14:textId="35331766" w:rsidR="00104759" w:rsidRDefault="00104759" w:rsidP="00104759">
      <w:pPr>
        <w:jc w:val="center"/>
        <w:rPr>
          <w:b/>
          <w:sz w:val="32"/>
          <w:szCs w:val="32"/>
          <w:u w:val="single"/>
        </w:rPr>
      </w:pPr>
    </w:p>
    <w:p w14:paraId="40CADC75" w14:textId="4ED9FC99" w:rsidR="00104759" w:rsidRDefault="00104759" w:rsidP="00104759">
      <w:pPr>
        <w:jc w:val="center"/>
        <w:rPr>
          <w:b/>
          <w:sz w:val="32"/>
          <w:szCs w:val="32"/>
          <w:u w:val="single"/>
        </w:rPr>
      </w:pPr>
    </w:p>
    <w:p w14:paraId="3E656306" w14:textId="25F364D8" w:rsidR="00104759" w:rsidRDefault="00104759" w:rsidP="00104759">
      <w:pPr>
        <w:jc w:val="center"/>
        <w:rPr>
          <w:b/>
          <w:sz w:val="32"/>
          <w:szCs w:val="32"/>
          <w:u w:val="single"/>
        </w:rPr>
      </w:pPr>
    </w:p>
    <w:p w14:paraId="483C9EAC" w14:textId="548859A7" w:rsidR="00104759" w:rsidRPr="00AF101D" w:rsidRDefault="005E333A" w:rsidP="00104759">
      <w:pPr>
        <w:jc w:val="center"/>
        <w:rPr>
          <w:b/>
          <w:sz w:val="32"/>
          <w:szCs w:val="32"/>
          <w:u w:val="single"/>
        </w:rPr>
      </w:pPr>
      <w:r>
        <w:rPr>
          <w:b/>
          <w:noProof/>
          <w:sz w:val="32"/>
          <w:szCs w:val="32"/>
          <w:u w:val="single"/>
        </w:rPr>
        <mc:AlternateContent>
          <mc:Choice Requires="wps">
            <w:drawing>
              <wp:anchor distT="0" distB="0" distL="114300" distR="114300" simplePos="0" relativeHeight="251663360" behindDoc="1" locked="0" layoutInCell="1" allowOverlap="1" wp14:anchorId="51C279B4" wp14:editId="763954FF">
                <wp:simplePos x="0" y="0"/>
                <wp:positionH relativeFrom="column">
                  <wp:posOffset>571500</wp:posOffset>
                </wp:positionH>
                <wp:positionV relativeFrom="paragraph">
                  <wp:posOffset>125095</wp:posOffset>
                </wp:positionV>
                <wp:extent cx="5619750" cy="1381125"/>
                <wp:effectExtent l="0" t="0" r="19050" b="28575"/>
                <wp:wrapNone/>
                <wp:docPr id="608057612" name="Rectangle : coins arrondis 7"/>
                <wp:cNvGraphicFramePr/>
                <a:graphic xmlns:a="http://schemas.openxmlformats.org/drawingml/2006/main">
                  <a:graphicData uri="http://schemas.microsoft.com/office/word/2010/wordprocessingShape">
                    <wps:wsp>
                      <wps:cNvSpPr/>
                      <wps:spPr>
                        <a:xfrm>
                          <a:off x="0" y="0"/>
                          <a:ext cx="5619750" cy="1381125"/>
                        </a:xfrm>
                        <a:prstGeom prst="roundRect">
                          <a:avLst/>
                        </a:prstGeom>
                        <a:solidFill>
                          <a:schemeClr val="accent1">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8BD6403" id="Rectangle : coins arrondis 7" o:spid="_x0000_s1026" style="position:absolute;margin-left:45pt;margin-top:9.85pt;width:442.5pt;height:108.7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qSiAIAAIsFAAAOAAAAZHJzL2Uyb0RvYy54bWysVEtv2zAMvg/YfxB0Xx1nSR9BnSJo0WFA&#10;1wZ9oGdVlmoBsqhJSpzs14+SHCdoux2G5eBQFPmR/ETy/GLTarIWziswFS2PRpQIw6FW5rWiT4/X&#10;X04p8YGZmmkwoqJb4enF/POn887OxBga0LVwBEGMn3W2ok0IdlYUnjeiZf4IrDB4KcG1LODRvRa1&#10;Yx2it7oYj0bHRQeutg648B61V/mSzhO+lIKHOym9CERXFHML6evS9yV+i/k5m706ZhvF+zTYP2TR&#10;MmUw6AB1xQIjK6feQbWKO/AgwxGHtgApFRepBqymHL2p5qFhVqRakBxvB5r8/4Plt+sHu3RIQ2f9&#10;zKMYq9hI18Z/zI9sElnbgSyxCYSjcnpcnp1MkVOOd+XX07IcTyOdxd7dOh++CWhJFCrqYGXqe3yS&#10;xBRb3/iQ7Xd2MaQHreprpXU6xDYQl9qRNcMHZJwLE8rkrlftD6izfjLCX35KVOODZ/XxTo0ppYaK&#10;SCnBgyDFvu4kha0WMbQ290ISVWOl4xRwQHifi29YLbK6nPapvIuZACOyxOIG7FzMH7AzO719dBWp&#10;owfn0d8Sy86DR4oMJgzOrTLgPgLQyHAfOdsjZQfURPEF6u3SEQd5nrzl1wqf+Ib5sGQOBwjbApdC&#10;uMOP1NBVFHqJkgbcr4/00R77Gm8p6XAgK+p/rpgTlOjvBjv+rJxM4gSnw2R6MsaDO7x5Obwxq/YS&#10;sGVKXD+WJzHaB70TpYP2GXfHIkbFK2Y4xq4oD253uAx5UeD24WKxSGY4tZaFG/NgeQSPrMbufdw8&#10;M2f7Pg84IrewG142e9Pp2TZ6GlisAkiVxmDPa883Tnxq1n47xZVyeE5W+x06/w0AAP//AwBQSwME&#10;FAAGAAgAAAAhAF1WYo7gAAAACQEAAA8AAABkcnMvZG93bnJldi54bWxMj8FOwzAQRO9I/IO1SNyo&#10;06A2TYhTVVVBQgiplF56c2OTRNjrKN626d+znOC4M6PZN+Vy9E6c7RC7gAqmkwSExTqYDhsF+8/n&#10;hwWISBqNdgGtgquNsKxub0pdmHDBD3veUSO4BGOhFbREfSFlrFvrdZyE3iJ7X2HwmvgcGmkGfeFy&#10;72SaJHPpdYf8odW9Xbe2/t6dvIK3ab/dvOMG6fVlfl3QbHVw661S93fj6gkE2ZH+wvCLz+hQMdMx&#10;nNBE4RTkCU8h1vMMBPt5NmPhqCB9zFKQVSn/L6h+AAAA//8DAFBLAQItABQABgAIAAAAIQC2gziS&#10;/gAAAOEBAAATAAAAAAAAAAAAAAAAAAAAAABbQ29udGVudF9UeXBlc10ueG1sUEsBAi0AFAAGAAgA&#10;AAAhADj9If/WAAAAlAEAAAsAAAAAAAAAAAAAAAAALwEAAF9yZWxzLy5yZWxzUEsBAi0AFAAGAAgA&#10;AAAhAB346pKIAgAAiwUAAA4AAAAAAAAAAAAAAAAALgIAAGRycy9lMm9Eb2MueG1sUEsBAi0AFAAG&#10;AAgAAAAhAF1WYo7gAAAACQEAAA8AAAAAAAAAAAAAAAAA4gQAAGRycy9kb3ducmV2LnhtbFBLBQYA&#10;AAAABAAEAPMAAADvBQAAAAA=&#10;" fillcolor="#b4c6e7 [1300]" strokecolor="#09101d [484]" strokeweight="1pt">
                <v:stroke joinstyle="miter"/>
              </v:roundrect>
            </w:pict>
          </mc:Fallback>
        </mc:AlternateContent>
      </w:r>
    </w:p>
    <w:p w14:paraId="29E0A6AE" w14:textId="415F400A" w:rsidR="00104759" w:rsidRPr="00104759" w:rsidRDefault="00104759" w:rsidP="00104759">
      <w:pPr>
        <w:spacing w:before="240" w:after="0" w:line="240" w:lineRule="auto"/>
        <w:ind w:left="1416" w:firstLine="708"/>
        <w:jc w:val="both"/>
        <w:rPr>
          <w:rFonts w:ascii="Calibri" w:eastAsia="Calibri" w:hAnsi="Calibri" w:cs="Calibri"/>
          <w:b/>
          <w:color w:val="000000"/>
          <w:kern w:val="0"/>
          <w:sz w:val="24"/>
          <w:szCs w:val="24"/>
          <w:lang w:eastAsia="fr-FR"/>
          <w14:ligatures w14:val="none"/>
        </w:rPr>
      </w:pPr>
    </w:p>
    <w:p w14:paraId="2A6722ED" w14:textId="79240BC7" w:rsidR="00104759" w:rsidRPr="00104759" w:rsidRDefault="00104759" w:rsidP="00104759">
      <w:pPr>
        <w:spacing w:after="0" w:line="240" w:lineRule="auto"/>
        <w:ind w:left="1416" w:firstLine="708"/>
        <w:jc w:val="both"/>
        <w:rPr>
          <w:rFonts w:ascii="Calibri" w:eastAsia="Calibri" w:hAnsi="Calibri" w:cs="Calibri"/>
          <w:b/>
          <w:color w:val="000000"/>
          <w:kern w:val="0"/>
          <w:sz w:val="52"/>
          <w:lang w:eastAsia="fr-FR"/>
          <w14:ligatures w14:val="none"/>
        </w:rPr>
      </w:pPr>
      <w:r w:rsidRPr="00104759">
        <w:rPr>
          <w:rFonts w:ascii="Calibri" w:eastAsia="Calibri" w:hAnsi="Calibri" w:cs="Calibri"/>
          <w:b/>
          <w:color w:val="000000"/>
          <w:kern w:val="0"/>
          <w:sz w:val="52"/>
          <w:lang w:eastAsia="fr-FR"/>
          <w14:ligatures w14:val="none"/>
        </w:rPr>
        <w:t>L’ACCUEIL DES MERCREDIS</w:t>
      </w:r>
    </w:p>
    <w:p w14:paraId="51B39D09" w14:textId="08FBAE88" w:rsidR="00104759" w:rsidRPr="00104759" w:rsidRDefault="00104759" w:rsidP="00104759">
      <w:pPr>
        <w:spacing w:after="0" w:line="240" w:lineRule="auto"/>
        <w:ind w:left="1416" w:firstLine="708"/>
        <w:jc w:val="both"/>
        <w:rPr>
          <w:rFonts w:ascii="Calibri" w:eastAsia="Calibri" w:hAnsi="Calibri" w:cs="Calibri"/>
          <w:b/>
          <w:color w:val="000000"/>
          <w:kern w:val="0"/>
          <w:sz w:val="40"/>
          <w:szCs w:val="40"/>
          <w:lang w:eastAsia="fr-FR"/>
          <w14:ligatures w14:val="none"/>
        </w:rPr>
      </w:pPr>
      <w:r w:rsidRPr="00104759">
        <w:rPr>
          <w:rFonts w:ascii="Calibri" w:eastAsia="Calibri" w:hAnsi="Calibri" w:cs="Calibri"/>
          <w:b/>
          <w:color w:val="000000"/>
          <w:kern w:val="0"/>
          <w:sz w:val="40"/>
          <w:szCs w:val="40"/>
          <w:lang w:eastAsia="fr-FR"/>
          <w14:ligatures w14:val="none"/>
        </w:rPr>
        <w:t xml:space="preserve">        </w:t>
      </w:r>
    </w:p>
    <w:p w14:paraId="729C5249" w14:textId="37BEEF35" w:rsidR="00104759" w:rsidRPr="00104759" w:rsidRDefault="00104759" w:rsidP="00104759">
      <w:pPr>
        <w:spacing w:after="0" w:line="240" w:lineRule="auto"/>
        <w:jc w:val="both"/>
        <w:rPr>
          <w:rFonts w:ascii="Calibri" w:eastAsia="Calibri" w:hAnsi="Calibri" w:cs="Calibri"/>
          <w:b/>
          <w:color w:val="000000"/>
          <w:kern w:val="0"/>
          <w:sz w:val="40"/>
          <w:szCs w:val="40"/>
          <w:lang w:eastAsia="fr-FR"/>
          <w14:ligatures w14:val="none"/>
        </w:rPr>
      </w:pPr>
    </w:p>
    <w:p w14:paraId="112EDAA6" w14:textId="107EAB42" w:rsidR="00104759" w:rsidRP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4D86C3FB" w14:textId="4B4A47E2" w:rsidR="00104759" w:rsidRPr="00104759" w:rsidRDefault="00104759" w:rsidP="00104759">
      <w:pPr>
        <w:tabs>
          <w:tab w:val="left" w:pos="709"/>
        </w:tabs>
        <w:spacing w:after="0" w:line="240" w:lineRule="auto"/>
        <w:ind w:firstLine="708"/>
        <w:jc w:val="both"/>
        <w:rPr>
          <w:rFonts w:ascii="Calibri" w:eastAsia="Calibri" w:hAnsi="Calibri" w:cs="Calibri"/>
          <w:bCs/>
          <w:color w:val="000000"/>
          <w:kern w:val="0"/>
          <w:sz w:val="36"/>
          <w:szCs w:val="36"/>
          <w:lang w:eastAsia="fr-FR"/>
          <w14:ligatures w14:val="none"/>
        </w:rPr>
      </w:pPr>
    </w:p>
    <w:p w14:paraId="46195E6F" w14:textId="4079A9EA" w:rsidR="00104759" w:rsidRPr="00104759" w:rsidRDefault="00104759" w:rsidP="00104759">
      <w:pPr>
        <w:spacing w:after="0" w:line="240" w:lineRule="auto"/>
        <w:ind w:firstLine="708"/>
        <w:jc w:val="both"/>
        <w:rPr>
          <w:rFonts w:ascii="Calibri" w:eastAsia="Calibri" w:hAnsi="Calibri" w:cs="Calibri"/>
          <w:b/>
          <w:color w:val="000000"/>
          <w:kern w:val="0"/>
          <w:sz w:val="36"/>
          <w:szCs w:val="36"/>
          <w:u w:val="single"/>
          <w:lang w:eastAsia="fr-FR"/>
          <w14:ligatures w14:val="none"/>
        </w:rPr>
      </w:pPr>
      <w:r w:rsidRPr="00104759">
        <w:rPr>
          <w:rFonts w:ascii="Calibri" w:eastAsia="Calibri" w:hAnsi="Calibri" w:cs="Calibri"/>
          <w:b/>
          <w:color w:val="000000"/>
          <w:kern w:val="0"/>
          <w:sz w:val="36"/>
          <w:szCs w:val="36"/>
          <w:u w:val="single"/>
          <w:lang w:eastAsia="fr-FR"/>
          <w14:ligatures w14:val="none"/>
        </w:rPr>
        <w:t>PROGRAMME 2024/2025</w:t>
      </w:r>
    </w:p>
    <w:p w14:paraId="56489187" w14:textId="00BD1BBD" w:rsidR="00104759" w:rsidRP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3903D3A4" w14:textId="4C824CBD" w:rsidR="00104759" w:rsidRP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r w:rsidRPr="00104759">
        <w:rPr>
          <w:rFonts w:ascii="Calibri" w:eastAsia="Calibri" w:hAnsi="Calibri" w:cs="Calibri"/>
          <w:bCs/>
          <w:i/>
          <w:iCs/>
          <w:color w:val="000000"/>
          <w:kern w:val="0"/>
          <w:sz w:val="36"/>
          <w:szCs w:val="36"/>
          <w:lang w:eastAsia="fr-FR"/>
          <w14:ligatures w14:val="none"/>
        </w:rPr>
        <w:t>« C’est nous qui font</w:t>
      </w:r>
      <w:r w:rsidRPr="00104759">
        <w:rPr>
          <w:rFonts w:ascii="Calibri" w:eastAsia="Calibri" w:hAnsi="Calibri" w:cs="Calibri"/>
          <w:bCs/>
          <w:color w:val="000000"/>
          <w:kern w:val="0"/>
          <w:sz w:val="36"/>
          <w:szCs w:val="36"/>
          <w:lang w:eastAsia="fr-FR"/>
          <w14:ligatures w14:val="none"/>
        </w:rPr>
        <w:t> » Invitation à la création personnelle par le biais de divers ateliers en libre choix.</w:t>
      </w:r>
    </w:p>
    <w:p w14:paraId="62DB0E1F" w14:textId="04114433"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r w:rsidRPr="00104759">
        <w:rPr>
          <w:rFonts w:ascii="Calibri" w:eastAsia="Calibri" w:hAnsi="Calibri" w:cs="Calibri"/>
          <w:bCs/>
          <w:color w:val="000000"/>
          <w:kern w:val="0"/>
          <w:sz w:val="36"/>
          <w:szCs w:val="36"/>
          <w:lang w:eastAsia="fr-FR"/>
          <w14:ligatures w14:val="none"/>
        </w:rPr>
        <w:t>« </w:t>
      </w:r>
      <w:r w:rsidRPr="00104759">
        <w:rPr>
          <w:rFonts w:ascii="Calibri" w:eastAsia="Calibri" w:hAnsi="Calibri" w:cs="Calibri"/>
          <w:bCs/>
          <w:i/>
          <w:iCs/>
          <w:color w:val="000000"/>
          <w:kern w:val="0"/>
          <w:sz w:val="36"/>
          <w:szCs w:val="36"/>
          <w:lang w:eastAsia="fr-FR"/>
          <w14:ligatures w14:val="none"/>
        </w:rPr>
        <w:t>Je connais mon environnement</w:t>
      </w:r>
      <w:r w:rsidRPr="00104759">
        <w:rPr>
          <w:rFonts w:ascii="Calibri" w:eastAsia="Calibri" w:hAnsi="Calibri" w:cs="Calibri"/>
          <w:bCs/>
          <w:color w:val="000000"/>
          <w:kern w:val="0"/>
          <w:sz w:val="36"/>
          <w:szCs w:val="36"/>
          <w:lang w:eastAsia="fr-FR"/>
          <w14:ligatures w14:val="none"/>
        </w:rPr>
        <w:t xml:space="preserve"> » </w:t>
      </w:r>
    </w:p>
    <w:p w14:paraId="70181A2F" w14:textId="5E858549"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4862AE05" w14:textId="1A4A22BE" w:rsidR="00104759" w:rsidRDefault="00104759" w:rsidP="00104759">
      <w:pPr>
        <w:spacing w:after="0" w:line="240" w:lineRule="auto"/>
        <w:jc w:val="both"/>
        <w:rPr>
          <w:rFonts w:ascii="Calibri" w:eastAsia="Calibri" w:hAnsi="Calibri" w:cs="Calibri"/>
          <w:bCs/>
          <w:color w:val="000000"/>
          <w:kern w:val="0"/>
          <w:sz w:val="36"/>
          <w:szCs w:val="36"/>
          <w:lang w:eastAsia="fr-FR"/>
          <w14:ligatures w14:val="none"/>
        </w:rPr>
      </w:pPr>
    </w:p>
    <w:p w14:paraId="77835D44" w14:textId="0E11650B"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18A009FF" w14:textId="556CF7A6"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557854D9" w14:textId="13E18E73" w:rsidR="00104759" w:rsidRPr="00104759" w:rsidRDefault="00104759" w:rsidP="00104759">
      <w:pPr>
        <w:tabs>
          <w:tab w:val="left" w:pos="1005"/>
        </w:tabs>
        <w:spacing w:after="0" w:line="288" w:lineRule="auto"/>
        <w:ind w:left="-3" w:hanging="10"/>
        <w:jc w:val="both"/>
        <w:rPr>
          <w:rFonts w:ascii="Calibri" w:eastAsia="Calibri" w:hAnsi="Calibri" w:cs="Calibri"/>
          <w:color w:val="000000"/>
          <w:kern w:val="0"/>
          <w:sz w:val="24"/>
          <w:lang w:eastAsia="fr-FR"/>
          <w14:ligatures w14:val="none"/>
        </w:rPr>
      </w:pPr>
      <w:bookmarkStart w:id="0" w:name="_Hlk176267302"/>
      <w:r w:rsidRPr="00104759">
        <w:rPr>
          <w:rFonts w:ascii="Calibri" w:eastAsia="Calibri" w:hAnsi="Calibri" w:cs="Calibri"/>
          <w:color w:val="000000"/>
          <w:kern w:val="0"/>
          <w:sz w:val="24"/>
          <w:lang w:eastAsia="fr-FR"/>
          <w14:ligatures w14:val="none"/>
        </w:rPr>
        <w:tab/>
      </w:r>
      <w:r w:rsidRPr="00104759">
        <w:rPr>
          <w:rFonts w:ascii="Calibri" w:eastAsia="Calibri" w:hAnsi="Calibri" w:cs="Calibri"/>
          <w:b/>
          <w:bCs/>
          <w:color w:val="000000"/>
          <w:kern w:val="0"/>
          <w:sz w:val="24"/>
          <w:lang w:eastAsia="fr-FR"/>
          <w14:ligatures w14:val="none"/>
        </w:rPr>
        <w:t>CONTACT ET RENSEIGNEMENTS</w:t>
      </w:r>
      <w:r w:rsidRPr="00104759">
        <w:rPr>
          <w:rFonts w:ascii="Calibri" w:eastAsia="Calibri" w:hAnsi="Calibri" w:cs="Calibri"/>
          <w:color w:val="000000"/>
          <w:kern w:val="0"/>
          <w:sz w:val="24"/>
          <w:lang w:eastAsia="fr-FR"/>
          <w14:ligatures w14:val="none"/>
        </w:rPr>
        <w:t xml:space="preserve"> : 07 81 19 23 81 ou </w:t>
      </w:r>
      <w:hyperlink r:id="rId8" w:history="1">
        <w:r w:rsidRPr="00104759">
          <w:rPr>
            <w:rFonts w:ascii="Calibri" w:eastAsia="Calibri" w:hAnsi="Calibri" w:cs="Calibri"/>
            <w:color w:val="0563C1" w:themeColor="hyperlink"/>
            <w:kern w:val="0"/>
            <w:sz w:val="24"/>
            <w:u w:val="single"/>
            <w:lang w:eastAsia="fr-FR"/>
            <w14:ligatures w14:val="none"/>
          </w:rPr>
          <w:t>a.fargeix.cslurcy@gmail.com</w:t>
        </w:r>
      </w:hyperlink>
      <w:r w:rsidRPr="00104759">
        <w:rPr>
          <w:rFonts w:ascii="Calibri" w:eastAsia="Calibri" w:hAnsi="Calibri" w:cs="Calibri"/>
          <w:color w:val="000000"/>
          <w:kern w:val="0"/>
          <w:sz w:val="24"/>
          <w:lang w:eastAsia="fr-FR"/>
          <w14:ligatures w14:val="none"/>
        </w:rPr>
        <w:t xml:space="preserve"> , au centre social rural 1bd Gambetta 03320 Lurcy-Lévis, directement sur le site internet : </w:t>
      </w:r>
      <w:hyperlink r:id="rId9" w:history="1">
        <w:r w:rsidRPr="00104759">
          <w:rPr>
            <w:rFonts w:ascii="Calibri" w:eastAsia="Calibri" w:hAnsi="Calibri" w:cs="Calibri"/>
            <w:color w:val="0563C1" w:themeColor="hyperlink"/>
            <w:kern w:val="0"/>
            <w:sz w:val="24"/>
            <w:u w:val="single"/>
            <w:lang w:eastAsia="fr-FR"/>
            <w14:ligatures w14:val="none"/>
          </w:rPr>
          <w:t>https://lurcy.centres-sociaux.fr/</w:t>
        </w:r>
      </w:hyperlink>
      <w:bookmarkEnd w:id="0"/>
    </w:p>
    <w:p w14:paraId="406148A5" w14:textId="07E2A748"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21A59F69" w14:textId="0A7F6668"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7F994CD8" w14:textId="66654707"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4622B4D6" w14:textId="5C3CA3DB"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215A3A3A" w14:textId="7F1CA268" w:rsid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r>
        <w:rPr>
          <w:noProof/>
          <w:sz w:val="18"/>
        </w:rPr>
        <w:drawing>
          <wp:anchor distT="0" distB="0" distL="114300" distR="114300" simplePos="0" relativeHeight="251662336" behindDoc="1" locked="0" layoutInCell="1" allowOverlap="1" wp14:anchorId="165E9B90" wp14:editId="31D42437">
            <wp:simplePos x="0" y="0"/>
            <wp:positionH relativeFrom="column">
              <wp:posOffset>-76200</wp:posOffset>
            </wp:positionH>
            <wp:positionV relativeFrom="paragraph">
              <wp:posOffset>214630</wp:posOffset>
            </wp:positionV>
            <wp:extent cx="6651625" cy="1993265"/>
            <wp:effectExtent l="0" t="0" r="0" b="6985"/>
            <wp:wrapNone/>
            <wp:docPr id="8107697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1625" cy="1993265"/>
                    </a:xfrm>
                    <a:prstGeom prst="rect">
                      <a:avLst/>
                    </a:prstGeom>
                    <a:noFill/>
                  </pic:spPr>
                </pic:pic>
              </a:graphicData>
            </a:graphic>
          </wp:anchor>
        </w:drawing>
      </w:r>
    </w:p>
    <w:p w14:paraId="25BADF34" w14:textId="648E1966" w:rsidR="00104759" w:rsidRPr="00104759" w:rsidRDefault="00104759" w:rsidP="00104759">
      <w:pPr>
        <w:spacing w:after="0" w:line="240" w:lineRule="auto"/>
        <w:ind w:firstLine="708"/>
        <w:jc w:val="both"/>
        <w:rPr>
          <w:rFonts w:ascii="Calibri" w:eastAsia="Calibri" w:hAnsi="Calibri" w:cs="Calibri"/>
          <w:bCs/>
          <w:color w:val="000000"/>
          <w:kern w:val="0"/>
          <w:sz w:val="36"/>
          <w:szCs w:val="36"/>
          <w:lang w:eastAsia="fr-FR"/>
          <w14:ligatures w14:val="none"/>
        </w:rPr>
      </w:pPr>
    </w:p>
    <w:p w14:paraId="50437DC4" w14:textId="5715EC71" w:rsidR="00104759" w:rsidRPr="005D276A" w:rsidRDefault="00104759">
      <w:pPr>
        <w:rPr>
          <w:rFonts w:cstheme="minorHAnsi"/>
        </w:rPr>
      </w:pPr>
      <w:r>
        <w:rPr>
          <w:b/>
          <w:sz w:val="20"/>
        </w:rPr>
        <w:t xml:space="preserve">*SECTEUR GÉOGRAPHIQUE CONCERNÉ : </w:t>
      </w:r>
      <w:r>
        <w:rPr>
          <w:sz w:val="18"/>
        </w:rPr>
        <w:t xml:space="preserve">Les communes de Lurcy-Lévis, Le </w:t>
      </w:r>
      <w:proofErr w:type="spellStart"/>
      <w:r>
        <w:rPr>
          <w:sz w:val="18"/>
        </w:rPr>
        <w:t>Veurdre</w:t>
      </w:r>
      <w:proofErr w:type="spellEnd"/>
      <w:r>
        <w:rPr>
          <w:sz w:val="18"/>
        </w:rPr>
        <w:t xml:space="preserve">, Neure, Limoise, Château- sur-Allier, St </w:t>
      </w:r>
      <w:proofErr w:type="spellStart"/>
      <w:r>
        <w:rPr>
          <w:sz w:val="18"/>
        </w:rPr>
        <w:t>Léopardin</w:t>
      </w:r>
      <w:proofErr w:type="spellEnd"/>
      <w:r>
        <w:rPr>
          <w:sz w:val="18"/>
        </w:rPr>
        <w:t xml:space="preserve"> d'Augy, Pouzy-Mésangy, Couleuvre,  Isle-et-Bardais, Valigny, St Plaisir et  Franchesse </w:t>
      </w:r>
      <w:r>
        <w:rPr>
          <w:rFonts w:cstheme="minorHAnsi"/>
          <w:noProof/>
        </w:rPr>
        <w:drawing>
          <wp:anchor distT="0" distB="0" distL="114300" distR="114300" simplePos="0" relativeHeight="251661312" behindDoc="0" locked="0" layoutInCell="1" allowOverlap="1" wp14:anchorId="6CFE9E77" wp14:editId="3AC85A08">
            <wp:simplePos x="0" y="0"/>
            <wp:positionH relativeFrom="column">
              <wp:posOffset>19050</wp:posOffset>
            </wp:positionH>
            <wp:positionV relativeFrom="paragraph">
              <wp:posOffset>5142230</wp:posOffset>
            </wp:positionV>
            <wp:extent cx="6651625" cy="1993265"/>
            <wp:effectExtent l="0" t="0" r="0" b="6985"/>
            <wp:wrapNone/>
            <wp:docPr id="212833427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1625" cy="1993265"/>
                    </a:xfrm>
                    <a:prstGeom prst="rect">
                      <a:avLst/>
                    </a:prstGeom>
                    <a:noFill/>
                  </pic:spPr>
                </pic:pic>
              </a:graphicData>
            </a:graphic>
          </wp:anchor>
        </w:drawing>
      </w:r>
    </w:p>
    <w:sectPr w:rsidR="00104759" w:rsidRPr="005D276A" w:rsidSect="005D2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2A"/>
    <w:rsid w:val="000B19C4"/>
    <w:rsid w:val="00100498"/>
    <w:rsid w:val="00104759"/>
    <w:rsid w:val="00193C87"/>
    <w:rsid w:val="00366699"/>
    <w:rsid w:val="005D276A"/>
    <w:rsid w:val="005E333A"/>
    <w:rsid w:val="0064054E"/>
    <w:rsid w:val="007C37EB"/>
    <w:rsid w:val="00857642"/>
    <w:rsid w:val="009965DA"/>
    <w:rsid w:val="00C51CD0"/>
    <w:rsid w:val="00C61F65"/>
    <w:rsid w:val="00F23C8E"/>
    <w:rsid w:val="00FA5B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205AF"/>
  <w15:chartTrackingRefBased/>
  <w15:docId w15:val="{7E45C764-8459-473C-B226-364519300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A5B2A"/>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FA5B2A"/>
    <w:rPr>
      <w:b/>
      <w:bCs/>
    </w:rPr>
  </w:style>
  <w:style w:type="paragraph" w:styleId="Paragraphedeliste">
    <w:name w:val="List Paragraph"/>
    <w:basedOn w:val="Normal"/>
    <w:uiPriority w:val="34"/>
    <w:qFormat/>
    <w:rsid w:val="00FA5B2A"/>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0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argeix.cslurcy@gmail.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lurcy.centres-sociaux.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C995B-485E-4126-894C-171523E35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739</Words>
  <Characters>4065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2024-09-17T08:44:00Z</cp:lastPrinted>
  <dcterms:created xsi:type="dcterms:W3CDTF">2024-09-17T12:12:00Z</dcterms:created>
  <dcterms:modified xsi:type="dcterms:W3CDTF">2024-09-17T12:19:00Z</dcterms:modified>
</cp:coreProperties>
</file>